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9209"/>
      </w:tblGrid>
      <w:tr w:rsidR="003169FA" w:rsidRPr="00F67335" w:rsidTr="00EC5C23">
        <w:trPr>
          <w:trHeight w:val="232"/>
        </w:trPr>
        <w:tc>
          <w:tcPr>
            <w:tcW w:w="10207" w:type="dxa"/>
            <w:gridSpan w:val="2"/>
            <w:shd w:val="clear" w:color="auto" w:fill="F2F2F2" w:themeFill="background1" w:themeFillShade="F2"/>
            <w:noWrap/>
            <w:vAlign w:val="center"/>
          </w:tcPr>
          <w:p w:rsidR="003169FA" w:rsidRPr="00F67335" w:rsidRDefault="003169FA" w:rsidP="003169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06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ТРЕБОВАНИЯ К УЧАСТНИКУ ЗАКУПКИ</w:t>
            </w:r>
          </w:p>
        </w:tc>
      </w:tr>
      <w:tr w:rsidR="003169FA" w:rsidRPr="00F67335" w:rsidTr="00EC5C23">
        <w:trPr>
          <w:trHeight w:val="282"/>
        </w:trPr>
        <w:tc>
          <w:tcPr>
            <w:tcW w:w="998" w:type="dxa"/>
            <w:shd w:val="clear" w:color="auto" w:fill="auto"/>
            <w:noWrap/>
            <w:vAlign w:val="center"/>
          </w:tcPr>
          <w:p w:rsidR="003169FA" w:rsidRDefault="003169FA" w:rsidP="00EC5C2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209" w:type="dxa"/>
            <w:shd w:val="clear" w:color="auto" w:fill="auto"/>
            <w:noWrap/>
          </w:tcPr>
          <w:p w:rsidR="003169FA" w:rsidRPr="00304C07" w:rsidRDefault="003169FA" w:rsidP="00EC5C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закупки не должен находиться в процессе ликвидации, в отношении участника не должно быть принято арбитражным судом решения о признании участника банкротом и об открытии конкурсного производства, деятельность участника не должна быть приостановлена в порядке, предусмотренном Кодексом РФ об административных правонарушениях.</w:t>
            </w:r>
          </w:p>
        </w:tc>
      </w:tr>
      <w:tr w:rsidR="003169FA" w:rsidRPr="00F67335" w:rsidTr="00EC5C23">
        <w:trPr>
          <w:trHeight w:val="858"/>
        </w:trPr>
        <w:tc>
          <w:tcPr>
            <w:tcW w:w="998" w:type="dxa"/>
            <w:shd w:val="clear" w:color="auto" w:fill="auto"/>
            <w:noWrap/>
            <w:vAlign w:val="center"/>
          </w:tcPr>
          <w:p w:rsidR="003169FA" w:rsidRPr="009B0AD4" w:rsidRDefault="003169FA" w:rsidP="00EC5C2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209" w:type="dxa"/>
            <w:shd w:val="clear" w:color="auto" w:fill="auto"/>
            <w:noWrap/>
          </w:tcPr>
          <w:p w:rsidR="003169FA" w:rsidRPr="00304C07" w:rsidRDefault="003169FA" w:rsidP="00EC5C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Федеральным законом от 18.07.2011 года № 223-ФЗ «О закупках товаров, работ, услуг отдельными видами юридических лиц».</w:t>
            </w:r>
          </w:p>
        </w:tc>
      </w:tr>
      <w:tr w:rsidR="003169FA" w:rsidRPr="00F67335" w:rsidTr="00EC5C23">
        <w:trPr>
          <w:trHeight w:val="919"/>
        </w:trPr>
        <w:tc>
          <w:tcPr>
            <w:tcW w:w="998" w:type="dxa"/>
            <w:shd w:val="clear" w:color="auto" w:fill="auto"/>
            <w:noWrap/>
            <w:vAlign w:val="center"/>
          </w:tcPr>
          <w:p w:rsidR="003169FA" w:rsidRDefault="003169FA" w:rsidP="00EC5C2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9209" w:type="dxa"/>
            <w:shd w:val="clear" w:color="auto" w:fill="auto"/>
            <w:noWrap/>
          </w:tcPr>
          <w:p w:rsidR="003169FA" w:rsidRPr="00F613F2" w:rsidRDefault="003169FA" w:rsidP="00EC5C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13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Субподрядчик должен иметь допуск СРО на ОПО с уровнем ответственности соответствующим коммерческому предложению (предоставляется действующая справка выписка). </w:t>
            </w:r>
          </w:p>
          <w:p w:rsidR="003169FA" w:rsidRPr="00F613F2" w:rsidRDefault="003169FA" w:rsidP="00EC5C23">
            <w:pPr>
              <w:spacing w:after="0" w:line="240" w:lineRule="auto"/>
              <w:ind w:firstLine="3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13F2">
              <w:rPr>
                <w:rFonts w:ascii="Times New Roman" w:eastAsia="Calibri" w:hAnsi="Times New Roman" w:cs="Times New Roman"/>
                <w:sz w:val="24"/>
                <w:szCs w:val="24"/>
              </w:rPr>
              <w:t>Субподрядчик в ходе подачи предложения, в случае отсутствия необходимого уровня ответственности СРО имеет возможность предоставить Подрядчику гарантийное письмо на его получение, а уже при заключении договора получить необходимый уровень на срок не менее срока действия договора.</w:t>
            </w:r>
          </w:p>
        </w:tc>
      </w:tr>
      <w:tr w:rsidR="003169FA" w:rsidRPr="00F67335" w:rsidTr="00EC5C23">
        <w:trPr>
          <w:trHeight w:val="552"/>
        </w:trPr>
        <w:tc>
          <w:tcPr>
            <w:tcW w:w="998" w:type="dxa"/>
            <w:shd w:val="clear" w:color="auto" w:fill="auto"/>
            <w:noWrap/>
            <w:vAlign w:val="center"/>
          </w:tcPr>
          <w:p w:rsidR="003169FA" w:rsidRDefault="003169FA" w:rsidP="00EC5C2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9209" w:type="dxa"/>
            <w:shd w:val="clear" w:color="auto" w:fill="auto"/>
            <w:noWrap/>
          </w:tcPr>
          <w:p w:rsidR="003169FA" w:rsidRPr="00304C07" w:rsidRDefault="003169FA" w:rsidP="00BC50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Опыт выполнения аналогичных работ за последние 3 (три) года на общую сумму не менее </w:t>
            </w:r>
            <w:r w:rsidR="00BC50F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0968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млн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руб., подтверждается Справкой о перечне и годовых объемах выпол-нения аналогичных договоров (в соответствии с формой закупочной документации), Заказчик имеет право избирательно запросить по предоставленной справке копии подтверждающих документов исполнения аналогичных договоров (актов выполненных работ, справок о стоимости выполненных работ и затрат формы КС-3, а также общих журналов работ и актов выполненных работ формы КС-2, копии договоров подряда с реквизитами, предметом и подписями сторон и т.д.).</w:t>
            </w:r>
          </w:p>
        </w:tc>
      </w:tr>
      <w:tr w:rsidR="003169FA" w:rsidRPr="00F67335" w:rsidTr="00EC5C23">
        <w:trPr>
          <w:trHeight w:val="552"/>
        </w:trPr>
        <w:tc>
          <w:tcPr>
            <w:tcW w:w="998" w:type="dxa"/>
            <w:shd w:val="clear" w:color="auto" w:fill="auto"/>
            <w:noWrap/>
            <w:vAlign w:val="center"/>
          </w:tcPr>
          <w:p w:rsidR="003169FA" w:rsidRPr="00F55512" w:rsidRDefault="003169FA" w:rsidP="00EC5C2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1.5</w:t>
            </w:r>
          </w:p>
        </w:tc>
        <w:tc>
          <w:tcPr>
            <w:tcW w:w="9209" w:type="dxa"/>
            <w:shd w:val="clear" w:color="auto" w:fill="auto"/>
            <w:noWrap/>
          </w:tcPr>
          <w:p w:rsidR="003169FA" w:rsidRPr="00304C07" w:rsidRDefault="003169FA" w:rsidP="00EC5C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Субподрядчик должен иметь лицензию или договор со специализированной организацией, имеющей лицензию на осуществление данной деятельности, в соответствии с Положением «О лицензировании деятельности по сбору, транспортированию, обработке, утилизации, обезвреживанию, размещению отходов I-IV классов опасности», утвержденным Постановлением Правительства РФ от26.12.2020 г. № 2290. Если на момент подачи заявки на участие в конкурсе лицензия/договор отсутствуют Субподрядчик обязан предоставить гарантийное письмо, что в случае признания его победителем он в месячный срок с даты подписания Договора подряда обязуется заключить Договор на вывоз и утилизацию отходов I-IV класса опасности, образующихся у Субподрядчик в результате выполнения работ по настоящему Договору, со специализированной организацией. Копия Договора будет предоставлена Заказчику.</w:t>
            </w:r>
          </w:p>
        </w:tc>
      </w:tr>
      <w:tr w:rsidR="003169FA" w:rsidRPr="00F67335" w:rsidTr="00EC5C23">
        <w:trPr>
          <w:trHeight w:val="552"/>
        </w:trPr>
        <w:tc>
          <w:tcPr>
            <w:tcW w:w="998" w:type="dxa"/>
            <w:shd w:val="clear" w:color="auto" w:fill="auto"/>
            <w:noWrap/>
            <w:vAlign w:val="center"/>
          </w:tcPr>
          <w:p w:rsidR="003169FA" w:rsidRPr="00304C07" w:rsidRDefault="003169FA" w:rsidP="00EC5C2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9209" w:type="dxa"/>
            <w:shd w:val="clear" w:color="auto" w:fill="auto"/>
            <w:noWrap/>
          </w:tcPr>
          <w:p w:rsidR="003169FA" w:rsidRDefault="003169FA" w:rsidP="00EC5C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Положительную деловую репутацию, отсутствие претензий по договорам со стороны контрагентов, включая группу компаний ООО «СГК».</w:t>
            </w:r>
          </w:p>
          <w:p w:rsidR="003169FA" w:rsidRPr="00304C07" w:rsidRDefault="003169FA" w:rsidP="00EC5C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Допускается, для отдельных видов работ, привлечение СубСубподрядчиков по согласованию с Подрядчиком при этом стоимость работ, выполняемых привлекаемыми Субподрядными организациями, не должна превышать 30% от цены Договора.</w:t>
            </w:r>
          </w:p>
        </w:tc>
      </w:tr>
      <w:tr w:rsidR="003169FA" w:rsidRPr="00F67335" w:rsidTr="00EC5C23">
        <w:trPr>
          <w:trHeight w:val="1403"/>
        </w:trPr>
        <w:tc>
          <w:tcPr>
            <w:tcW w:w="998" w:type="dxa"/>
            <w:shd w:val="clear" w:color="auto" w:fill="auto"/>
            <w:noWrap/>
            <w:vAlign w:val="center"/>
          </w:tcPr>
          <w:p w:rsidR="003169FA" w:rsidRPr="0028646F" w:rsidRDefault="003169FA" w:rsidP="00EC5C23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9209" w:type="dxa"/>
            <w:shd w:val="clear" w:color="auto" w:fill="auto"/>
            <w:noWrap/>
          </w:tcPr>
          <w:p w:rsidR="003169FA" w:rsidRPr="00055D1D" w:rsidRDefault="003169FA" w:rsidP="00EC5C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D1D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собственного квалифицированного персонала для выполнения работ в указанный Подрядчиком срок.</w:t>
            </w:r>
          </w:p>
          <w:p w:rsidR="003169FA" w:rsidRPr="00055D1D" w:rsidRDefault="003169FA" w:rsidP="00EC5C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D1D">
              <w:rPr>
                <w:rFonts w:ascii="Times New Roman" w:eastAsia="Calibri" w:hAnsi="Times New Roman" w:cs="Times New Roman"/>
                <w:sz w:val="24"/>
                <w:szCs w:val="24"/>
              </w:rPr>
              <w:t>Наличие персонала в штате организации подтверждается Справкой о кадровых ресурсах по форме Закупочной документации с предоставлением копий трудовых книжек работников (1-ая и последняя страницы с отметкой о принятии на работу) или выписки из трудовой книжки, либо иных документов, подтверждающих право привлечения указанного персонала к данным работам от данной организации.</w:t>
            </w:r>
          </w:p>
          <w:p w:rsidR="003169FA" w:rsidRPr="00055D1D" w:rsidRDefault="003169FA" w:rsidP="00EC5C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D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Квалификация ИТР подтверждается копиями соответствующих дипломов, квалификационных удостоверений, аттестатов и т.д., копиями удостоверений (либо протоколов), выданных специальными учебными центрами, либо аттестационной </w:t>
            </w:r>
            <w:r w:rsidRPr="00055D1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комиссией, аттестованной в учебном центре, о прохождении обучения и проверке знаний требований охраны труда и пожарной безопасности.</w:t>
            </w:r>
          </w:p>
          <w:p w:rsidR="003169FA" w:rsidRPr="00055D1D" w:rsidRDefault="003169FA" w:rsidP="00EC5C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D1D">
              <w:rPr>
                <w:rFonts w:ascii="Times New Roman" w:eastAsia="Calibri" w:hAnsi="Times New Roman" w:cs="Times New Roman"/>
                <w:sz w:val="24"/>
                <w:szCs w:val="24"/>
              </w:rPr>
              <w:t>Кадровые ресурсы, необходимые для выполнения работ по данному техническому заданию:</w:t>
            </w:r>
          </w:p>
          <w:p w:rsidR="004629A6" w:rsidRPr="00025731" w:rsidRDefault="004629A6" w:rsidP="004629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731">
              <w:rPr>
                <w:rFonts w:ascii="Times New Roman" w:eastAsia="Calibri" w:hAnsi="Times New Roman" w:cs="Times New Roman"/>
                <w:sz w:val="24"/>
                <w:szCs w:val="24"/>
              </w:rPr>
              <w:t>Уп</w:t>
            </w:r>
            <w:r w:rsidR="00CC4928">
              <w:rPr>
                <w:rFonts w:ascii="Times New Roman" w:eastAsia="Calibri" w:hAnsi="Times New Roman" w:cs="Times New Roman"/>
                <w:sz w:val="24"/>
                <w:szCs w:val="24"/>
              </w:rPr>
              <w:t>равленческий персонал не менее 2</w:t>
            </w:r>
            <w:r w:rsidRPr="00025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человек;</w:t>
            </w:r>
          </w:p>
          <w:p w:rsidR="004629A6" w:rsidRPr="00025731" w:rsidRDefault="00D73035" w:rsidP="004629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ИТР и специалистов не менее 7</w:t>
            </w:r>
            <w:r w:rsidR="004629A6" w:rsidRPr="00025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человек, в том числе:</w:t>
            </w:r>
          </w:p>
          <w:p w:rsidR="004629A6" w:rsidRPr="00025731" w:rsidRDefault="004629A6" w:rsidP="004629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</w:t>
            </w:r>
            <w:r w:rsidRPr="00025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Инженеры ПТО – </w:t>
            </w:r>
            <w:r w:rsidR="00055D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менее </w:t>
            </w:r>
            <w:r w:rsidR="00CC492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55D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</w:t>
            </w:r>
            <w:r w:rsidRPr="00025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4629A6" w:rsidRDefault="004629A6" w:rsidP="004629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</w:t>
            </w:r>
            <w:r w:rsidRPr="00025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10555">
              <w:rPr>
                <w:rFonts w:ascii="Times New Roman" w:eastAsia="Calibri" w:hAnsi="Times New Roman" w:cs="Times New Roman"/>
                <w:sz w:val="24"/>
                <w:szCs w:val="24"/>
              </w:rPr>
              <w:t>Инженеры лаборатории неразрушающего контроля</w:t>
            </w:r>
            <w:r w:rsidR="00055D1D" w:rsidRPr="001105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методам контроля ВИК, УЗК, ПВК – не менее 2 человек;</w:t>
            </w:r>
          </w:p>
          <w:p w:rsidR="00CC4928" w:rsidRPr="00055D1D" w:rsidRDefault="00CC4928" w:rsidP="00CC4928">
            <w:pPr>
              <w:pStyle w:val="a3"/>
              <w:tabs>
                <w:tab w:val="left" w:pos="600"/>
                <w:tab w:val="left" w:pos="1701"/>
              </w:tabs>
              <w:spacing w:after="0" w:line="240" w:lineRule="auto"/>
              <w:ind w:left="0"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055D1D">
              <w:rPr>
                <w:rFonts w:eastAsia="Calibri"/>
                <w:sz w:val="24"/>
                <w:szCs w:val="24"/>
                <w:lang w:eastAsia="en-US"/>
              </w:rPr>
              <w:t xml:space="preserve">                  Аттестованный инженер по сварке 3-4 уровня НАКС КО 1-5, СК 1,3 – не менее 1 человека</w:t>
            </w:r>
            <w:r w:rsidR="00055D1D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4629A6" w:rsidRPr="00025731" w:rsidRDefault="004629A6" w:rsidP="004629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</w:t>
            </w:r>
            <w:r w:rsidRPr="00025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Мастера по строительным работам – </w:t>
            </w:r>
            <w:r w:rsidR="00055D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менее </w:t>
            </w:r>
            <w:r w:rsidR="00D730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25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человек.</w:t>
            </w:r>
          </w:p>
          <w:p w:rsidR="004629A6" w:rsidRPr="00025731" w:rsidRDefault="004629A6" w:rsidP="004629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Рабочие специальности не менее </w:t>
            </w:r>
            <w:r w:rsidR="00055D1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4289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025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человек, включая, но не ограничиваясь:</w:t>
            </w:r>
          </w:p>
          <w:p w:rsidR="004629A6" w:rsidRPr="00025731" w:rsidRDefault="004629A6" w:rsidP="004629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Монтажники – не менее </w:t>
            </w:r>
            <w:r w:rsidR="00055D1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025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человек;</w:t>
            </w:r>
          </w:p>
          <w:p w:rsidR="004629A6" w:rsidRDefault="004629A6" w:rsidP="004629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5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055D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Сварщики – не менее 3</w:t>
            </w:r>
            <w:r w:rsidRPr="000257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человек;</w:t>
            </w:r>
          </w:p>
          <w:p w:rsidR="00CC4928" w:rsidRDefault="00CC4928" w:rsidP="004629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Изолировщик</w:t>
            </w:r>
            <w:r w:rsidR="00642899">
              <w:rPr>
                <w:rFonts w:ascii="Times New Roman" w:eastAsia="Calibri" w:hAnsi="Times New Roman" w:cs="Times New Roman"/>
                <w:sz w:val="24"/>
                <w:szCs w:val="24"/>
              </w:rPr>
              <w:t>и- не менее 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человек;</w:t>
            </w:r>
          </w:p>
          <w:p w:rsidR="00055D1D" w:rsidRPr="00025731" w:rsidRDefault="00055D1D" w:rsidP="004629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Стропальщики- не менее 1 человека;</w:t>
            </w:r>
          </w:p>
          <w:p w:rsidR="003169FA" w:rsidRPr="00055D1D" w:rsidRDefault="00CC4928" w:rsidP="004629A6">
            <w:pPr>
              <w:spacing w:after="0"/>
              <w:ind w:firstLine="3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  <w:r w:rsidR="004629A6" w:rsidRPr="00025731">
              <w:rPr>
                <w:rFonts w:ascii="Times New Roman" w:eastAsia="Calibri" w:hAnsi="Times New Roman" w:cs="Times New Roman"/>
                <w:sz w:val="24"/>
                <w:szCs w:val="24"/>
              </w:rPr>
              <w:t>Рабочие прочих специ</w:t>
            </w:r>
            <w:r w:rsidR="004629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альностей – не менее </w:t>
            </w:r>
            <w:r w:rsidR="00055D1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4629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</w:t>
            </w:r>
            <w:r w:rsidR="003169FA" w:rsidRPr="00055D1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169FA" w:rsidRPr="00055D1D" w:rsidRDefault="003169FA" w:rsidP="00EC5C2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5D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персонала подтверждается Справкой о кадровых ресурсах в соответствии с формой Закупочной документации с предоставлением скан-копий удостоверений, подтверждающих право привлечения указанного персонала к данным работам </w:t>
            </w:r>
            <w:r w:rsidR="00DA77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Pr="00055D1D">
              <w:rPr>
                <w:rFonts w:ascii="Times New Roman" w:eastAsia="Calibri" w:hAnsi="Times New Roman" w:cs="Times New Roman"/>
                <w:sz w:val="24"/>
                <w:szCs w:val="24"/>
              </w:rPr>
              <w:t>(копии договоров ГПХ и т.д.).</w:t>
            </w:r>
          </w:p>
        </w:tc>
      </w:tr>
      <w:tr w:rsidR="004629A6" w:rsidRPr="00F67335" w:rsidTr="00EC5C23">
        <w:trPr>
          <w:trHeight w:val="552"/>
        </w:trPr>
        <w:tc>
          <w:tcPr>
            <w:tcW w:w="998" w:type="dxa"/>
            <w:shd w:val="clear" w:color="auto" w:fill="auto"/>
            <w:noWrap/>
            <w:vAlign w:val="center"/>
          </w:tcPr>
          <w:p w:rsidR="004629A6" w:rsidRDefault="004629A6" w:rsidP="004629A6">
            <w:pPr>
              <w:spacing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1.8</w:t>
            </w:r>
          </w:p>
        </w:tc>
        <w:tc>
          <w:tcPr>
            <w:tcW w:w="9209" w:type="dxa"/>
            <w:shd w:val="clear" w:color="auto" w:fill="auto"/>
            <w:noWrap/>
          </w:tcPr>
          <w:p w:rsidR="004629A6" w:rsidRPr="00A95168" w:rsidRDefault="004629A6" w:rsidP="004629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168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соответствующих собственных или арендованных материально-технических ресурсов (машин, механизмов, оборудования, спецтехники и т.д.), но не ограничиваясь:</w:t>
            </w:r>
          </w:p>
          <w:p w:rsidR="004629A6" w:rsidRPr="00A95168" w:rsidRDefault="004629A6" w:rsidP="004629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Лебедки электрические г/п не менее 5 т –  </w:t>
            </w:r>
            <w:r w:rsidR="00055D1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95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шт.;</w:t>
            </w:r>
          </w:p>
          <w:p w:rsidR="004629A6" w:rsidRPr="00110555" w:rsidRDefault="004629A6" w:rsidP="004629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05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Компрессорная установка – </w:t>
            </w:r>
            <w:r w:rsidR="00055D1D" w:rsidRPr="0011055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1105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шт.;</w:t>
            </w:r>
          </w:p>
          <w:p w:rsidR="004629A6" w:rsidRPr="00A95168" w:rsidRDefault="00DA77A1" w:rsidP="004629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bookmarkStart w:id="0" w:name="_GoBack"/>
            <w:bookmarkEnd w:id="0"/>
            <w:r w:rsidR="004629A6" w:rsidRPr="00A95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Комплект сварочного оборудования (установки по термообработке сварных соединений, многопостовые сварочные трансформаторы, электрогазосварочное оборудование) – не менее </w:t>
            </w:r>
            <w:r w:rsidR="00055D1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629A6" w:rsidRPr="00A95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комплектов;</w:t>
            </w:r>
          </w:p>
          <w:p w:rsidR="004629A6" w:rsidRPr="00A95168" w:rsidRDefault="00055D1D" w:rsidP="004629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Кран автомобильный г/п 1</w:t>
            </w:r>
            <w:r w:rsidR="004629A6" w:rsidRPr="00A95168">
              <w:rPr>
                <w:rFonts w:ascii="Times New Roman" w:eastAsia="Calibri" w:hAnsi="Times New Roman" w:cs="Times New Roman"/>
                <w:sz w:val="24"/>
                <w:szCs w:val="24"/>
              </w:rPr>
              <w:t>0 т – 1 шт.;</w:t>
            </w:r>
          </w:p>
          <w:p w:rsidR="00A05C01" w:rsidRDefault="004629A6" w:rsidP="004629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Грузовой автомобиль грузоподъемностью не менее 14,5 т – 1 шт.     </w:t>
            </w:r>
          </w:p>
          <w:p w:rsidR="00A05C01" w:rsidRDefault="00A05C01" w:rsidP="00A05C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Все инструменты, оборудование, установки, техника Субподрядчика должны быть исправны и пригодны к эксплуатации, применяться по назначению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испытаны и проверены в соответствии с требованиями действующего законодательства.</w:t>
            </w:r>
          </w:p>
          <w:p w:rsidR="00A05C01" w:rsidRDefault="00A05C01" w:rsidP="00A05C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должна иметь и предоставить в составе предложения:</w:t>
            </w:r>
          </w:p>
          <w:p w:rsidR="00A05C01" w:rsidRDefault="00A05C01" w:rsidP="00A05C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свидетельство аттестованной технологии сварки, должно быть выдано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организацию заявитель, которым должен быть Субподрядчик;</w:t>
            </w:r>
          </w:p>
          <w:p w:rsidR="004629A6" w:rsidRPr="00A95168" w:rsidRDefault="00A05C01" w:rsidP="00A05C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аттестованного оборудования должно быть подтверждено фотографией шильдика оборудования с заводским номером.</w:t>
            </w:r>
            <w:r w:rsidR="004629A6" w:rsidRPr="00A951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E87280" w:rsidRDefault="00E87280"/>
    <w:sectPr w:rsidR="00E87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91C44"/>
    <w:multiLevelType w:val="hybridMultilevel"/>
    <w:tmpl w:val="11C07A4E"/>
    <w:lvl w:ilvl="0" w:tplc="E3EA2284">
      <w:start w:val="1"/>
      <w:numFmt w:val="bullet"/>
      <w:lvlText w:val="­"/>
      <w:lvlJc w:val="left"/>
      <w:pPr>
        <w:ind w:left="41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4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FA0"/>
    <w:rsid w:val="00012DFA"/>
    <w:rsid w:val="00055D1D"/>
    <w:rsid w:val="0009688F"/>
    <w:rsid w:val="00110555"/>
    <w:rsid w:val="001F7FA0"/>
    <w:rsid w:val="00283B59"/>
    <w:rsid w:val="003169FA"/>
    <w:rsid w:val="004629A6"/>
    <w:rsid w:val="0052073E"/>
    <w:rsid w:val="00642899"/>
    <w:rsid w:val="006F36E8"/>
    <w:rsid w:val="007A44CB"/>
    <w:rsid w:val="00831222"/>
    <w:rsid w:val="00A05C01"/>
    <w:rsid w:val="00A310D2"/>
    <w:rsid w:val="00BC50FE"/>
    <w:rsid w:val="00BD6705"/>
    <w:rsid w:val="00C623E8"/>
    <w:rsid w:val="00CC4928"/>
    <w:rsid w:val="00D73035"/>
    <w:rsid w:val="00D819AB"/>
    <w:rsid w:val="00DA77A1"/>
    <w:rsid w:val="00E87280"/>
    <w:rsid w:val="00F237B6"/>
    <w:rsid w:val="00F45948"/>
    <w:rsid w:val="00FB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E60CC"/>
  <w15:chartTrackingRefBased/>
  <w15:docId w15:val="{F55679DD-1F0B-4F43-B4E9-5E11C68A7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екст 2-й уровень"/>
    <w:basedOn w:val="a"/>
    <w:link w:val="a4"/>
    <w:uiPriority w:val="34"/>
    <w:qFormat/>
    <w:rsid w:val="00CC4928"/>
    <w:pPr>
      <w:spacing w:after="200" w:line="276" w:lineRule="auto"/>
      <w:ind w:left="720" w:firstLine="360"/>
      <w:contextualSpacing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Текст 2-й уровень Знак"/>
    <w:link w:val="a3"/>
    <w:uiPriority w:val="34"/>
    <w:locked/>
    <w:rsid w:val="00CC492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SUEK</Company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Королев Юрий Вадимович</dc:creator>
  <cp:keywords/>
  <dc:description/>
  <cp:lastModifiedBy>Саутина Светлана Анатольевна \ Svetlana Sautina</cp:lastModifiedBy>
  <cp:revision>2</cp:revision>
  <dcterms:created xsi:type="dcterms:W3CDTF">2025-04-27T23:26:00Z</dcterms:created>
  <dcterms:modified xsi:type="dcterms:W3CDTF">2025-04-27T23:26:00Z</dcterms:modified>
</cp:coreProperties>
</file>